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28" w:rsidRPr="00986A28" w:rsidRDefault="00986A28" w:rsidP="00986A28">
      <w:pPr>
        <w:pStyle w:val="Bezmezer"/>
        <w:rPr>
          <w:lang w:eastAsia="cs-CZ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2667000" cy="1838325"/>
            <wp:effectExtent l="19050" t="0" r="0" b="0"/>
            <wp:docPr id="1" name="obrázek 1" descr="http://www.kooperativa-vod.cz/static/useruploads/images/vylozniky/trb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vylozniky/trbc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Použití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tyto výložníky se používají pro osazení svítidel na betonových nebo dřevěných trakčních stožárech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Povrchová úprava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žárové zinkování podle normy DIN EN ISO 1461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 základní barvou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nátěry dle barevného odstínu tabulek barev RAL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Provedení</w:t>
      </w:r>
    </w:p>
    <w:p w:rsidR="00986A28" w:rsidRDefault="00986A28" w:rsidP="00986A28">
      <w:pPr>
        <w:pStyle w:val="Bezmezer"/>
      </w:pPr>
      <w:r>
        <w:t>jedná se o jednoduchý výložník, který se připevňuje libovolně na dřík stožáru a fixuje pomocí dvou třmenů</w:t>
      </w:r>
    </w:p>
    <w:p w:rsidR="00986A28" w:rsidRDefault="00986A28" w:rsidP="00986A28">
      <w:pPr>
        <w:pStyle w:val="Bezmezer"/>
      </w:pPr>
      <w:r>
        <w:t xml:space="preserve">vhodná délka vyložení je </w:t>
      </w:r>
      <w:proofErr w:type="spellStart"/>
      <w:r>
        <w:t>závisla</w:t>
      </w:r>
      <w:proofErr w:type="spellEnd"/>
      <w:r>
        <w:t xml:space="preserve"> na výšce stožáru</w:t>
      </w:r>
    </w:p>
    <w:p w:rsidR="00986A28" w:rsidRDefault="00986A28" w:rsidP="00986A28">
      <w:pPr>
        <w:pStyle w:val="Bezmezer"/>
      </w:pPr>
      <w:r>
        <w:t>průměr obepnutí stožáru dle zadání zákazníka</w:t>
      </w:r>
    </w:p>
    <w:p w:rsidR="00986A28" w:rsidRDefault="00986A28" w:rsidP="00986A28">
      <w:pPr>
        <w:pStyle w:val="Bezmezer"/>
      </w:pPr>
      <w:r>
        <w:t>Certifikace a shoda</w:t>
      </w:r>
    </w:p>
    <w:p w:rsidR="00986A28" w:rsidRDefault="00986A28" w:rsidP="00986A28">
      <w:pPr>
        <w:pStyle w:val="Bezmezer"/>
      </w:pPr>
      <w:r>
        <w:t>Výrobek svým charakterem odpovídá souboru norem ČSN EN 40 a splňuje požadavky dle ČSN EN ISO 3834. Jakost výrobku je řízena dle EN ISO 9001:2001.</w:t>
      </w:r>
    </w:p>
    <w:p w:rsidR="00986A28" w:rsidRDefault="00986A28" w:rsidP="00986A28">
      <w:pPr>
        <w:pStyle w:val="Bezmezer"/>
      </w:pPr>
      <w:r>
        <w:rPr>
          <w:rStyle w:val="Siln"/>
        </w:rPr>
        <w:t>Alternativní možnost na zakázku</w:t>
      </w:r>
    </w:p>
    <w:p w:rsidR="00986A28" w:rsidRDefault="00986A28" w:rsidP="00986A28">
      <w:pPr>
        <w:pStyle w:val="Bezmezer"/>
      </w:pPr>
      <w:r>
        <w:t>Varianty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524"/>
        <w:gridCol w:w="520"/>
        <w:gridCol w:w="1705"/>
        <w:gridCol w:w="1705"/>
        <w:gridCol w:w="1146"/>
        <w:gridCol w:w="1172"/>
        <w:gridCol w:w="805"/>
        <w:gridCol w:w="855"/>
        <w:gridCol w:w="1106"/>
      </w:tblGrid>
      <w:tr w:rsidR="00986A28">
        <w:trPr>
          <w:gridAfter w:val="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86A28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obrázek 3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1 118,00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obrázek 5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1 324,00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obrázek 7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1 530,00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obrázek 9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1 830,00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obrázek 11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2 130,00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obrázek 12" descr="basket.png">
                    <a:hlinkClick xmlns:a="http://schemas.openxmlformats.org/drawingml/2006/main" r:id="rId8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ket.png">
                            <a:hlinkClick r:id="rId8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2 430,00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obrázek 14" descr="basket.png">
                    <a:hlinkClick xmlns:a="http://schemas.openxmlformats.org/drawingml/2006/main" r:id="rId10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ket.png">
                            <a:hlinkClick r:id="rId10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1 118,00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1 324,00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1 530,00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1 830,00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2 130,00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2 430,00 Kč</w:t>
            </w:r>
          </w:p>
        </w:tc>
      </w:tr>
    </w:tbl>
    <w:p w:rsidR="00C55AAA" w:rsidRDefault="00986A28" w:rsidP="00986A28">
      <w:pPr>
        <w:pStyle w:val="Bezmezer"/>
      </w:pPr>
      <w:r>
        <w:t>﻿</w:t>
      </w:r>
    </w:p>
    <w:sectPr w:rsidR="00C55AAA" w:rsidSect="00986A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08E"/>
    <w:multiLevelType w:val="multilevel"/>
    <w:tmpl w:val="CFF4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192CD1"/>
    <w:multiLevelType w:val="multilevel"/>
    <w:tmpl w:val="2A5C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6A28"/>
    <w:rsid w:val="00240261"/>
    <w:rsid w:val="00986A28"/>
    <w:rsid w:val="00C5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5AAA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A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986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86A2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A28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A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A28"/>
    <w:rPr>
      <w:b/>
      <w:bCs/>
    </w:rPr>
  </w:style>
  <w:style w:type="paragraph" w:styleId="Bezmezer">
    <w:name w:val="No Spacing"/>
    <w:uiPriority w:val="1"/>
    <w:qFormat/>
    <w:rsid w:val="00986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27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perativa-vod.cz/nakupni-kosik/?action=add&amp;pro_id=104&amp;var_id=5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operativa-vod.cz/nakupni-kosik/?action=add&amp;pro_id=104&amp;var_id=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Lhota</dc:creator>
  <cp:lastModifiedBy>VaclavikV</cp:lastModifiedBy>
  <cp:revision>2</cp:revision>
  <dcterms:created xsi:type="dcterms:W3CDTF">2019-05-15T11:35:00Z</dcterms:created>
  <dcterms:modified xsi:type="dcterms:W3CDTF">2019-05-15T11:35:00Z</dcterms:modified>
</cp:coreProperties>
</file>